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8B8EF" w14:textId="7C1EB2B7" w:rsidR="00E230F8" w:rsidRDefault="00E230F8" w:rsidP="00324EF6">
      <w:pPr>
        <w:jc w:val="center"/>
        <w:rPr>
          <w:rFonts w:ascii="Arial" w:eastAsiaTheme="majorEastAsia" w:hAnsi="Arial" w:cstheme="majorBidi"/>
          <w:kern w:val="24"/>
          <w:sz w:val="36"/>
          <w:szCs w:val="36"/>
        </w:rPr>
      </w:pPr>
      <w:r>
        <w:rPr>
          <w:rFonts w:ascii="Arial" w:eastAsiaTheme="majorEastAsia" w:hAnsi="Arial" w:cstheme="majorBidi"/>
          <w:noProof/>
          <w:kern w:val="24"/>
          <w:sz w:val="36"/>
          <w:szCs w:val="36"/>
        </w:rPr>
        <w:drawing>
          <wp:inline distT="0" distB="0" distL="0" distR="0" wp14:anchorId="084896A1" wp14:editId="5C13BBF6">
            <wp:extent cx="4188460" cy="2737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8460" cy="2737485"/>
                    </a:xfrm>
                    <a:prstGeom prst="rect">
                      <a:avLst/>
                    </a:prstGeom>
                    <a:noFill/>
                  </pic:spPr>
                </pic:pic>
              </a:graphicData>
            </a:graphic>
          </wp:inline>
        </w:drawing>
      </w:r>
    </w:p>
    <w:p w14:paraId="2339670A" w14:textId="77777777" w:rsidR="00E230F8" w:rsidRDefault="00E230F8" w:rsidP="00E230F8">
      <w:pPr>
        <w:jc w:val="center"/>
        <w:rPr>
          <w:rFonts w:ascii="Arial" w:eastAsiaTheme="majorEastAsia" w:hAnsi="Arial" w:cstheme="majorBidi"/>
          <w:kern w:val="24"/>
          <w:sz w:val="32"/>
          <w:szCs w:val="32"/>
        </w:rPr>
      </w:pPr>
    </w:p>
    <w:p w14:paraId="01918A7D" w14:textId="09191B4F" w:rsidR="00B25102" w:rsidRDefault="00324EF6" w:rsidP="00E230F8">
      <w:pPr>
        <w:jc w:val="center"/>
        <w:rPr>
          <w:rFonts w:ascii="Arial" w:eastAsiaTheme="majorEastAsia" w:hAnsi="Arial" w:cstheme="majorBidi"/>
          <w:kern w:val="24"/>
          <w:sz w:val="32"/>
          <w:szCs w:val="32"/>
        </w:rPr>
      </w:pPr>
      <w:r w:rsidRPr="00E230F8">
        <w:rPr>
          <w:rFonts w:ascii="Arial" w:eastAsiaTheme="majorEastAsia" w:hAnsi="Arial" w:cstheme="majorBidi"/>
          <w:kern w:val="24"/>
          <w:sz w:val="32"/>
          <w:szCs w:val="32"/>
        </w:rPr>
        <w:t>Factors which Contribute to Resilience</w:t>
      </w:r>
    </w:p>
    <w:p w14:paraId="67001456" w14:textId="77777777" w:rsidR="00E230F8" w:rsidRPr="00E230F8" w:rsidRDefault="00E230F8" w:rsidP="00E230F8">
      <w:pPr>
        <w:jc w:val="center"/>
        <w:rPr>
          <w:rFonts w:ascii="Arial" w:eastAsiaTheme="majorEastAsia" w:hAnsi="Arial" w:cstheme="majorBidi"/>
          <w:kern w:val="24"/>
          <w:sz w:val="32"/>
          <w:szCs w:val="32"/>
        </w:rPr>
      </w:pPr>
    </w:p>
    <w:p w14:paraId="53CB17AC" w14:textId="0C1E293E" w:rsidR="00324EF6" w:rsidRPr="00E230F8" w:rsidRDefault="00324EF6" w:rsidP="00324EF6">
      <w:pPr>
        <w:pStyle w:val="ListParagraph"/>
        <w:numPr>
          <w:ilvl w:val="0"/>
          <w:numId w:val="1"/>
        </w:numPr>
        <w:rPr>
          <w:sz w:val="28"/>
          <w:szCs w:val="28"/>
        </w:rPr>
      </w:pPr>
      <w:r w:rsidRPr="00E230F8">
        <w:rPr>
          <w:sz w:val="28"/>
          <w:szCs w:val="28"/>
        </w:rPr>
        <w:t>(Primary) Having caring and supportive relationships within and outside of the family that…</w:t>
      </w:r>
    </w:p>
    <w:p w14:paraId="31580EA8" w14:textId="4C1F5343" w:rsidR="00324EF6" w:rsidRPr="00E230F8" w:rsidRDefault="00324EF6" w:rsidP="00324EF6">
      <w:pPr>
        <w:rPr>
          <w:sz w:val="28"/>
          <w:szCs w:val="28"/>
        </w:rPr>
      </w:pPr>
      <w:r w:rsidRPr="00E230F8">
        <w:rPr>
          <w:sz w:val="28"/>
          <w:szCs w:val="28"/>
        </w:rPr>
        <w:tab/>
      </w:r>
      <w:r w:rsidRPr="00E230F8">
        <w:rPr>
          <w:sz w:val="28"/>
          <w:szCs w:val="28"/>
        </w:rPr>
        <w:tab/>
        <w:t xml:space="preserve">a. </w:t>
      </w:r>
      <w:proofErr w:type="gramStart"/>
      <w:r w:rsidR="00181725">
        <w:rPr>
          <w:sz w:val="28"/>
          <w:szCs w:val="28"/>
        </w:rPr>
        <w:t>c</w:t>
      </w:r>
      <w:r w:rsidRPr="00E230F8">
        <w:rPr>
          <w:sz w:val="28"/>
          <w:szCs w:val="28"/>
        </w:rPr>
        <w:t>reate</w:t>
      </w:r>
      <w:proofErr w:type="gramEnd"/>
      <w:r w:rsidRPr="00E230F8">
        <w:rPr>
          <w:sz w:val="28"/>
          <w:szCs w:val="28"/>
        </w:rPr>
        <w:t xml:space="preserve"> love and trust</w:t>
      </w:r>
      <w:r w:rsidR="00BF49D4">
        <w:rPr>
          <w:sz w:val="28"/>
          <w:szCs w:val="28"/>
        </w:rPr>
        <w:t>,</w:t>
      </w:r>
    </w:p>
    <w:p w14:paraId="1A370F76" w14:textId="68CA1FEF" w:rsidR="00324EF6" w:rsidRPr="00E230F8" w:rsidRDefault="00324EF6" w:rsidP="00324EF6">
      <w:pPr>
        <w:rPr>
          <w:sz w:val="28"/>
          <w:szCs w:val="28"/>
        </w:rPr>
      </w:pPr>
      <w:r w:rsidRPr="00E230F8">
        <w:rPr>
          <w:sz w:val="28"/>
          <w:szCs w:val="28"/>
        </w:rPr>
        <w:tab/>
      </w:r>
      <w:r w:rsidRPr="00E230F8">
        <w:rPr>
          <w:sz w:val="28"/>
          <w:szCs w:val="28"/>
        </w:rPr>
        <w:tab/>
        <w:t xml:space="preserve">b. </w:t>
      </w:r>
      <w:proofErr w:type="gramStart"/>
      <w:r w:rsidR="00181725">
        <w:rPr>
          <w:sz w:val="28"/>
          <w:szCs w:val="28"/>
        </w:rPr>
        <w:t>p</w:t>
      </w:r>
      <w:r w:rsidRPr="00E230F8">
        <w:rPr>
          <w:sz w:val="28"/>
          <w:szCs w:val="28"/>
        </w:rPr>
        <w:t>rovide</w:t>
      </w:r>
      <w:proofErr w:type="gramEnd"/>
      <w:r w:rsidRPr="00E230F8">
        <w:rPr>
          <w:sz w:val="28"/>
          <w:szCs w:val="28"/>
        </w:rPr>
        <w:t xml:space="preserve"> role models</w:t>
      </w:r>
      <w:r w:rsidR="00BF49D4">
        <w:rPr>
          <w:sz w:val="28"/>
          <w:szCs w:val="28"/>
        </w:rPr>
        <w:t>,</w:t>
      </w:r>
      <w:bookmarkStart w:id="0" w:name="_GoBack"/>
      <w:bookmarkEnd w:id="0"/>
    </w:p>
    <w:p w14:paraId="658FD088" w14:textId="3CF49E60" w:rsidR="00324EF6" w:rsidRPr="00E230F8" w:rsidRDefault="00324EF6" w:rsidP="00324EF6">
      <w:pPr>
        <w:rPr>
          <w:sz w:val="28"/>
          <w:szCs w:val="28"/>
        </w:rPr>
      </w:pPr>
      <w:r w:rsidRPr="00E230F8">
        <w:rPr>
          <w:sz w:val="28"/>
          <w:szCs w:val="28"/>
        </w:rPr>
        <w:tab/>
      </w:r>
      <w:r w:rsidRPr="00E230F8">
        <w:rPr>
          <w:sz w:val="28"/>
          <w:szCs w:val="28"/>
        </w:rPr>
        <w:tab/>
        <w:t xml:space="preserve">c. </w:t>
      </w:r>
      <w:r w:rsidR="00181725">
        <w:rPr>
          <w:sz w:val="28"/>
          <w:szCs w:val="28"/>
        </w:rPr>
        <w:t>o</w:t>
      </w:r>
      <w:r w:rsidRPr="00E230F8">
        <w:rPr>
          <w:sz w:val="28"/>
          <w:szCs w:val="28"/>
        </w:rPr>
        <w:t>ffer encouragement and reassurance</w:t>
      </w:r>
    </w:p>
    <w:p w14:paraId="2AE9BDF1" w14:textId="016F730F" w:rsidR="00324EF6" w:rsidRPr="00E230F8" w:rsidRDefault="00324EF6" w:rsidP="00E230F8">
      <w:pPr>
        <w:jc w:val="right"/>
        <w:rPr>
          <w:sz w:val="28"/>
          <w:szCs w:val="28"/>
        </w:rPr>
      </w:pPr>
      <w:r w:rsidRPr="00E230F8">
        <w:rPr>
          <w:sz w:val="28"/>
          <w:szCs w:val="28"/>
        </w:rPr>
        <w:tab/>
        <w:t>…all help to bolster a person’s resilience.</w:t>
      </w:r>
    </w:p>
    <w:p w14:paraId="7E3661F5" w14:textId="7EF1D110" w:rsidR="00324EF6" w:rsidRPr="00E230F8" w:rsidRDefault="00324EF6" w:rsidP="00324EF6">
      <w:pPr>
        <w:pStyle w:val="ListParagraph"/>
        <w:numPr>
          <w:ilvl w:val="0"/>
          <w:numId w:val="1"/>
        </w:numPr>
        <w:rPr>
          <w:sz w:val="28"/>
          <w:szCs w:val="28"/>
        </w:rPr>
      </w:pPr>
      <w:r w:rsidRPr="00E230F8">
        <w:rPr>
          <w:sz w:val="28"/>
          <w:szCs w:val="28"/>
        </w:rPr>
        <w:t>The capacity to make realistic plans and take steps to carry them out.</w:t>
      </w:r>
    </w:p>
    <w:p w14:paraId="7A586A1A" w14:textId="1EB029B5" w:rsidR="00324EF6" w:rsidRPr="00E230F8" w:rsidRDefault="00324EF6" w:rsidP="00324EF6">
      <w:pPr>
        <w:pStyle w:val="ListParagraph"/>
        <w:numPr>
          <w:ilvl w:val="0"/>
          <w:numId w:val="1"/>
        </w:numPr>
        <w:rPr>
          <w:sz w:val="28"/>
          <w:szCs w:val="28"/>
        </w:rPr>
      </w:pPr>
      <w:r w:rsidRPr="00E230F8">
        <w:rPr>
          <w:sz w:val="28"/>
          <w:szCs w:val="28"/>
        </w:rPr>
        <w:t>A positive view of yourself and confidence in your strengths and abilities.</w:t>
      </w:r>
    </w:p>
    <w:p w14:paraId="5C814DCF" w14:textId="6A806B34" w:rsidR="00324EF6" w:rsidRPr="00E230F8" w:rsidRDefault="00324EF6" w:rsidP="00324EF6">
      <w:pPr>
        <w:pStyle w:val="ListParagraph"/>
        <w:numPr>
          <w:ilvl w:val="0"/>
          <w:numId w:val="1"/>
        </w:numPr>
        <w:rPr>
          <w:sz w:val="28"/>
          <w:szCs w:val="28"/>
        </w:rPr>
      </w:pPr>
      <w:r w:rsidRPr="00E230F8">
        <w:rPr>
          <w:sz w:val="28"/>
          <w:szCs w:val="28"/>
        </w:rPr>
        <w:t>Skills in communication and problem solving.</w:t>
      </w:r>
    </w:p>
    <w:p w14:paraId="15F8F9EE" w14:textId="741CC95A" w:rsidR="00324EF6" w:rsidRPr="00E230F8" w:rsidRDefault="00324EF6" w:rsidP="00E230F8">
      <w:pPr>
        <w:pStyle w:val="ListParagraph"/>
        <w:numPr>
          <w:ilvl w:val="0"/>
          <w:numId w:val="1"/>
        </w:numPr>
        <w:rPr>
          <w:sz w:val="28"/>
          <w:szCs w:val="28"/>
        </w:rPr>
      </w:pPr>
      <w:r w:rsidRPr="00E230F8">
        <w:rPr>
          <w:sz w:val="28"/>
          <w:szCs w:val="28"/>
        </w:rPr>
        <w:t>The capacity to manage strong feelings and impulses.</w:t>
      </w:r>
    </w:p>
    <w:p w14:paraId="42AE37E4" w14:textId="77777777" w:rsidR="00E230F8" w:rsidRDefault="00E230F8" w:rsidP="00E230F8">
      <w:pPr>
        <w:jc w:val="right"/>
        <w:rPr>
          <w:sz w:val="28"/>
          <w:szCs w:val="28"/>
        </w:rPr>
      </w:pPr>
    </w:p>
    <w:p w14:paraId="01F1F84B" w14:textId="3AC99720" w:rsidR="00324EF6" w:rsidRPr="00E230F8" w:rsidRDefault="00E230F8" w:rsidP="00E230F8">
      <w:pPr>
        <w:jc w:val="right"/>
        <w:rPr>
          <w:sz w:val="24"/>
          <w:szCs w:val="24"/>
        </w:rPr>
      </w:pPr>
      <w:r w:rsidRPr="00E230F8">
        <w:rPr>
          <w:sz w:val="24"/>
          <w:szCs w:val="24"/>
        </w:rPr>
        <w:t xml:space="preserve">Source: </w:t>
      </w:r>
      <w:r w:rsidR="00324EF6" w:rsidRPr="00E230F8">
        <w:rPr>
          <w:sz w:val="24"/>
          <w:szCs w:val="24"/>
        </w:rPr>
        <w:t>The Road to Resilience, American Psychological Association, helping.apa.org</w:t>
      </w:r>
    </w:p>
    <w:p w14:paraId="052561B8" w14:textId="062289C4" w:rsidR="00324EF6" w:rsidRDefault="00324EF6" w:rsidP="00324EF6">
      <w:pPr>
        <w:rPr>
          <w:sz w:val="24"/>
          <w:szCs w:val="24"/>
        </w:rPr>
      </w:pPr>
    </w:p>
    <w:p w14:paraId="6F274FFA" w14:textId="77777777" w:rsidR="00E230F8" w:rsidRDefault="00E230F8" w:rsidP="00324EF6">
      <w:pPr>
        <w:jc w:val="center"/>
        <w:rPr>
          <w:sz w:val="28"/>
          <w:szCs w:val="28"/>
        </w:rPr>
      </w:pPr>
    </w:p>
    <w:p w14:paraId="7F0ADE5B" w14:textId="3241539F" w:rsidR="00324EF6" w:rsidRDefault="00324EF6" w:rsidP="00324EF6">
      <w:pPr>
        <w:jc w:val="center"/>
        <w:rPr>
          <w:sz w:val="32"/>
          <w:szCs w:val="32"/>
        </w:rPr>
      </w:pPr>
      <w:r w:rsidRPr="00E230F8">
        <w:rPr>
          <w:sz w:val="32"/>
          <w:szCs w:val="32"/>
        </w:rPr>
        <w:lastRenderedPageBreak/>
        <w:t xml:space="preserve">10 </w:t>
      </w:r>
      <w:r w:rsidR="00BD082F">
        <w:rPr>
          <w:sz w:val="32"/>
          <w:szCs w:val="32"/>
        </w:rPr>
        <w:t xml:space="preserve">Tips for </w:t>
      </w:r>
      <w:r w:rsidRPr="00E230F8">
        <w:rPr>
          <w:sz w:val="32"/>
          <w:szCs w:val="32"/>
        </w:rPr>
        <w:t>Build</w:t>
      </w:r>
      <w:r w:rsidR="00BD082F">
        <w:rPr>
          <w:sz w:val="32"/>
          <w:szCs w:val="32"/>
        </w:rPr>
        <w:t>ing</w:t>
      </w:r>
      <w:r w:rsidRPr="00E230F8">
        <w:rPr>
          <w:sz w:val="32"/>
          <w:szCs w:val="32"/>
        </w:rPr>
        <w:t xml:space="preserve"> Resilience</w:t>
      </w:r>
    </w:p>
    <w:p w14:paraId="56F3D4E3" w14:textId="77777777" w:rsidR="00E230F8" w:rsidRPr="00E230F8" w:rsidRDefault="00E230F8" w:rsidP="00324EF6">
      <w:pPr>
        <w:jc w:val="center"/>
        <w:rPr>
          <w:sz w:val="32"/>
          <w:szCs w:val="32"/>
        </w:rPr>
      </w:pPr>
    </w:p>
    <w:p w14:paraId="41D6016E" w14:textId="77777777" w:rsidR="00E230F8" w:rsidRDefault="00E230F8" w:rsidP="00E230F8">
      <w:pPr>
        <w:pStyle w:val="ListParagraph"/>
        <w:rPr>
          <w:sz w:val="24"/>
          <w:szCs w:val="24"/>
        </w:rPr>
      </w:pPr>
    </w:p>
    <w:p w14:paraId="43681709" w14:textId="37BEE79C" w:rsidR="00324EF6" w:rsidRPr="00E230F8" w:rsidRDefault="00324EF6" w:rsidP="00072884">
      <w:pPr>
        <w:pStyle w:val="ListParagraph"/>
        <w:numPr>
          <w:ilvl w:val="0"/>
          <w:numId w:val="4"/>
        </w:numPr>
        <w:rPr>
          <w:sz w:val="28"/>
          <w:szCs w:val="28"/>
        </w:rPr>
      </w:pPr>
      <w:r w:rsidRPr="00072884">
        <w:rPr>
          <w:sz w:val="28"/>
          <w:szCs w:val="28"/>
          <w:u w:val="single"/>
        </w:rPr>
        <w:t>Make connections</w:t>
      </w:r>
      <w:r w:rsidRPr="00E230F8">
        <w:rPr>
          <w:sz w:val="28"/>
          <w:szCs w:val="28"/>
        </w:rPr>
        <w:t xml:space="preserve"> – Close relationships are important.  Accepting help and support from those who care about</w:t>
      </w:r>
      <w:r w:rsidR="00072884">
        <w:rPr>
          <w:sz w:val="28"/>
          <w:szCs w:val="28"/>
        </w:rPr>
        <w:t>,</w:t>
      </w:r>
      <w:r w:rsidRPr="00E230F8">
        <w:rPr>
          <w:sz w:val="28"/>
          <w:szCs w:val="28"/>
        </w:rPr>
        <w:t xml:space="preserve"> and listen to you</w:t>
      </w:r>
      <w:r w:rsidR="00072884">
        <w:rPr>
          <w:sz w:val="28"/>
          <w:szCs w:val="28"/>
        </w:rPr>
        <w:t>,</w:t>
      </w:r>
      <w:r w:rsidRPr="00E230F8">
        <w:rPr>
          <w:sz w:val="28"/>
          <w:szCs w:val="28"/>
        </w:rPr>
        <w:t xml:space="preserve"> strengthens resilience.   Assisting others in their time of need also can benefit the helper.</w:t>
      </w:r>
    </w:p>
    <w:p w14:paraId="79F0B4CC" w14:textId="6402B4E1" w:rsidR="00324EF6" w:rsidRPr="00E230F8" w:rsidRDefault="00324EF6" w:rsidP="00072884">
      <w:pPr>
        <w:pStyle w:val="ListParagraph"/>
        <w:numPr>
          <w:ilvl w:val="0"/>
          <w:numId w:val="4"/>
        </w:numPr>
        <w:rPr>
          <w:sz w:val="28"/>
          <w:szCs w:val="28"/>
        </w:rPr>
      </w:pPr>
      <w:r w:rsidRPr="00072884">
        <w:rPr>
          <w:sz w:val="28"/>
          <w:szCs w:val="28"/>
          <w:u w:val="single"/>
        </w:rPr>
        <w:t>Avoid seeing crises as insurmountable problems</w:t>
      </w:r>
      <w:r w:rsidRPr="00E230F8">
        <w:rPr>
          <w:sz w:val="28"/>
          <w:szCs w:val="28"/>
        </w:rPr>
        <w:t xml:space="preserve"> – </w:t>
      </w:r>
      <w:r w:rsidR="00072884">
        <w:rPr>
          <w:sz w:val="28"/>
          <w:szCs w:val="28"/>
        </w:rPr>
        <w:t>C</w:t>
      </w:r>
      <w:r w:rsidRPr="00E230F8">
        <w:rPr>
          <w:sz w:val="28"/>
          <w:szCs w:val="28"/>
        </w:rPr>
        <w:t>hange the way you interpret and respond to stressful events.  Develop an objective perspective and look beyond the present to how future circumstances may be better.</w:t>
      </w:r>
    </w:p>
    <w:p w14:paraId="651AD860" w14:textId="339A467E" w:rsidR="00324EF6" w:rsidRPr="00E230F8" w:rsidRDefault="00324EF6" w:rsidP="00072884">
      <w:pPr>
        <w:pStyle w:val="ListParagraph"/>
        <w:numPr>
          <w:ilvl w:val="0"/>
          <w:numId w:val="4"/>
        </w:numPr>
        <w:rPr>
          <w:sz w:val="28"/>
          <w:szCs w:val="28"/>
        </w:rPr>
      </w:pPr>
      <w:r w:rsidRPr="00072884">
        <w:rPr>
          <w:sz w:val="28"/>
          <w:szCs w:val="28"/>
          <w:u w:val="single"/>
        </w:rPr>
        <w:t>Accept that change is part of living</w:t>
      </w:r>
      <w:r w:rsidRPr="00E230F8">
        <w:rPr>
          <w:sz w:val="28"/>
          <w:szCs w:val="28"/>
        </w:rPr>
        <w:t xml:space="preserve"> – Accepting circumstances that cannot be changed can help you focus on circumstances that you can alter.</w:t>
      </w:r>
    </w:p>
    <w:p w14:paraId="6E286B73" w14:textId="49F22F9F" w:rsidR="00324EF6" w:rsidRPr="00E230F8" w:rsidRDefault="00324EF6" w:rsidP="00072884">
      <w:pPr>
        <w:pStyle w:val="ListParagraph"/>
        <w:numPr>
          <w:ilvl w:val="0"/>
          <w:numId w:val="4"/>
        </w:numPr>
        <w:rPr>
          <w:sz w:val="28"/>
          <w:szCs w:val="28"/>
        </w:rPr>
      </w:pPr>
      <w:r w:rsidRPr="00072884">
        <w:rPr>
          <w:sz w:val="28"/>
          <w:szCs w:val="28"/>
          <w:u w:val="single"/>
        </w:rPr>
        <w:t>Move toward your goals</w:t>
      </w:r>
      <w:r w:rsidRPr="00E230F8">
        <w:rPr>
          <w:sz w:val="28"/>
          <w:szCs w:val="28"/>
        </w:rPr>
        <w:t xml:space="preserve"> – Do something regularly that enables you to move forward on your goals.</w:t>
      </w:r>
    </w:p>
    <w:p w14:paraId="1897445E" w14:textId="6E239275" w:rsidR="00324EF6" w:rsidRPr="00E230F8" w:rsidRDefault="00324EF6" w:rsidP="00072884">
      <w:pPr>
        <w:pStyle w:val="ListParagraph"/>
        <w:numPr>
          <w:ilvl w:val="0"/>
          <w:numId w:val="4"/>
        </w:numPr>
        <w:rPr>
          <w:sz w:val="28"/>
          <w:szCs w:val="28"/>
        </w:rPr>
      </w:pPr>
      <w:r w:rsidRPr="00072884">
        <w:rPr>
          <w:sz w:val="28"/>
          <w:szCs w:val="28"/>
          <w:u w:val="single"/>
        </w:rPr>
        <w:t>Take decisive actions</w:t>
      </w:r>
      <w:r w:rsidRPr="00E230F8">
        <w:rPr>
          <w:sz w:val="28"/>
          <w:szCs w:val="28"/>
        </w:rPr>
        <w:t xml:space="preserve"> – Act on adverse situations as much as you can.</w:t>
      </w:r>
    </w:p>
    <w:p w14:paraId="29266CD6" w14:textId="415019A2" w:rsidR="00324EF6" w:rsidRPr="00E230F8" w:rsidRDefault="00324EF6" w:rsidP="00072884">
      <w:pPr>
        <w:pStyle w:val="ListParagraph"/>
        <w:numPr>
          <w:ilvl w:val="0"/>
          <w:numId w:val="4"/>
        </w:numPr>
        <w:rPr>
          <w:sz w:val="28"/>
          <w:szCs w:val="28"/>
        </w:rPr>
      </w:pPr>
      <w:r w:rsidRPr="00072884">
        <w:rPr>
          <w:sz w:val="28"/>
          <w:szCs w:val="28"/>
          <w:u w:val="single"/>
        </w:rPr>
        <w:t>Look for opportunities for self-discovery</w:t>
      </w:r>
      <w:r w:rsidRPr="00E230F8">
        <w:rPr>
          <w:sz w:val="28"/>
          <w:szCs w:val="28"/>
        </w:rPr>
        <w:t xml:space="preserve"> - Many people who have experienced tragedies and hardship have reported better relationships, greater sense of personal strength even while feeling vulnerable, increased sense of self-worth, a more developed spirituality, and a heightened appreciation for life.</w:t>
      </w:r>
    </w:p>
    <w:p w14:paraId="405D8EEE" w14:textId="69766615" w:rsidR="00324EF6" w:rsidRPr="00E230F8" w:rsidRDefault="00324EF6" w:rsidP="00072884">
      <w:pPr>
        <w:pStyle w:val="ListParagraph"/>
        <w:numPr>
          <w:ilvl w:val="0"/>
          <w:numId w:val="4"/>
        </w:numPr>
        <w:rPr>
          <w:sz w:val="28"/>
          <w:szCs w:val="28"/>
        </w:rPr>
      </w:pPr>
      <w:r w:rsidRPr="00072884">
        <w:rPr>
          <w:sz w:val="28"/>
          <w:szCs w:val="28"/>
          <w:u w:val="single"/>
        </w:rPr>
        <w:t>Nurture a positive view of yourself</w:t>
      </w:r>
      <w:r w:rsidRPr="00E230F8">
        <w:rPr>
          <w:sz w:val="28"/>
          <w:szCs w:val="28"/>
        </w:rPr>
        <w:t xml:space="preserve"> – Develop confidence in your ability to solve problems.</w:t>
      </w:r>
    </w:p>
    <w:p w14:paraId="7AD5F1A1" w14:textId="06D6E1E5" w:rsidR="00324EF6" w:rsidRPr="00E230F8" w:rsidRDefault="00324EF6" w:rsidP="00072884">
      <w:pPr>
        <w:pStyle w:val="ListParagraph"/>
        <w:numPr>
          <w:ilvl w:val="0"/>
          <w:numId w:val="4"/>
        </w:numPr>
        <w:rPr>
          <w:sz w:val="28"/>
          <w:szCs w:val="28"/>
        </w:rPr>
      </w:pPr>
      <w:r w:rsidRPr="00072884">
        <w:rPr>
          <w:sz w:val="28"/>
          <w:szCs w:val="28"/>
          <w:u w:val="single"/>
        </w:rPr>
        <w:t>Keep things in perspective</w:t>
      </w:r>
      <w:r w:rsidRPr="00E230F8">
        <w:rPr>
          <w:sz w:val="28"/>
          <w:szCs w:val="28"/>
        </w:rPr>
        <w:t xml:space="preserve"> – Avoid blowing stressful events out of proportion.</w:t>
      </w:r>
    </w:p>
    <w:p w14:paraId="2F5C44D6" w14:textId="35D73580" w:rsidR="00324EF6" w:rsidRPr="00E230F8" w:rsidRDefault="00324EF6" w:rsidP="00072884">
      <w:pPr>
        <w:pStyle w:val="ListParagraph"/>
        <w:numPr>
          <w:ilvl w:val="0"/>
          <w:numId w:val="4"/>
        </w:numPr>
        <w:rPr>
          <w:sz w:val="28"/>
          <w:szCs w:val="28"/>
        </w:rPr>
      </w:pPr>
      <w:r w:rsidRPr="00072884">
        <w:rPr>
          <w:sz w:val="28"/>
          <w:szCs w:val="28"/>
          <w:u w:val="single"/>
        </w:rPr>
        <w:t>Maintain a hopeful outlook</w:t>
      </w:r>
      <w:r w:rsidRPr="00E230F8">
        <w:rPr>
          <w:sz w:val="28"/>
          <w:szCs w:val="28"/>
        </w:rPr>
        <w:t xml:space="preserve"> – Try visualizing what you want, rather than worrying about what you fear.</w:t>
      </w:r>
    </w:p>
    <w:p w14:paraId="1A1EAD2F" w14:textId="2B5016A7" w:rsidR="00324EF6" w:rsidRPr="00E230F8" w:rsidRDefault="00324EF6" w:rsidP="00072884">
      <w:pPr>
        <w:pStyle w:val="ListParagraph"/>
        <w:numPr>
          <w:ilvl w:val="0"/>
          <w:numId w:val="4"/>
        </w:numPr>
        <w:rPr>
          <w:sz w:val="28"/>
          <w:szCs w:val="28"/>
        </w:rPr>
      </w:pPr>
      <w:r w:rsidRPr="00072884">
        <w:rPr>
          <w:sz w:val="28"/>
          <w:szCs w:val="28"/>
          <w:u w:val="single"/>
        </w:rPr>
        <w:t>Take care of yourself</w:t>
      </w:r>
      <w:r w:rsidRPr="00E230F8">
        <w:rPr>
          <w:sz w:val="28"/>
          <w:szCs w:val="28"/>
        </w:rPr>
        <w:t xml:space="preserve"> – Pay attention to your own needs and feelings.  Engage in activities that you enjoy and find relaxing.  Exercise regularly.  Eat and sleep well.  Taking care of yourself helps to keep your mind and body primed to deal with situations that require resilience.</w:t>
      </w:r>
    </w:p>
    <w:p w14:paraId="675021C1" w14:textId="77777777" w:rsidR="00E230F8" w:rsidRDefault="00E230F8" w:rsidP="00324EF6">
      <w:pPr>
        <w:jc w:val="right"/>
        <w:rPr>
          <w:sz w:val="24"/>
          <w:szCs w:val="24"/>
        </w:rPr>
      </w:pPr>
    </w:p>
    <w:p w14:paraId="40814E0B" w14:textId="2AA1DD40" w:rsidR="00324EF6" w:rsidRPr="00324EF6" w:rsidRDefault="00324EF6" w:rsidP="00324EF6">
      <w:pPr>
        <w:jc w:val="right"/>
        <w:rPr>
          <w:sz w:val="24"/>
          <w:szCs w:val="24"/>
        </w:rPr>
      </w:pPr>
      <w:r w:rsidRPr="00324EF6">
        <w:rPr>
          <w:sz w:val="24"/>
          <w:szCs w:val="24"/>
        </w:rPr>
        <w:t>The Road to Resilience, American Psychological Association, helping.apa.org</w:t>
      </w:r>
    </w:p>
    <w:sectPr w:rsidR="00324EF6" w:rsidRPr="0032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A6"/>
    <w:multiLevelType w:val="hybridMultilevel"/>
    <w:tmpl w:val="1204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4246"/>
    <w:multiLevelType w:val="hybridMultilevel"/>
    <w:tmpl w:val="0A829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4C7E"/>
    <w:multiLevelType w:val="hybridMultilevel"/>
    <w:tmpl w:val="8296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B0B26"/>
    <w:multiLevelType w:val="hybridMultilevel"/>
    <w:tmpl w:val="C89C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F6"/>
    <w:rsid w:val="00072884"/>
    <w:rsid w:val="00181725"/>
    <w:rsid w:val="00324EF6"/>
    <w:rsid w:val="006C5014"/>
    <w:rsid w:val="00804FD2"/>
    <w:rsid w:val="00A47D28"/>
    <w:rsid w:val="00BD082F"/>
    <w:rsid w:val="00BF49D4"/>
    <w:rsid w:val="00E230F8"/>
    <w:rsid w:val="00F2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4CA"/>
  <w15:chartTrackingRefBased/>
  <w15:docId w15:val="{456D397F-0735-4D4A-ABA1-76BD49E4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F6"/>
    <w:pPr>
      <w:ind w:left="720"/>
      <w:contextualSpacing/>
    </w:pPr>
  </w:style>
  <w:style w:type="paragraph" w:styleId="BalloonText">
    <w:name w:val="Balloon Text"/>
    <w:basedOn w:val="Normal"/>
    <w:link w:val="BalloonTextChar"/>
    <w:uiPriority w:val="99"/>
    <w:semiHidden/>
    <w:unhideWhenUsed/>
    <w:rsid w:val="00E23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Orlando Julian</dc:creator>
  <cp:keywords/>
  <dc:description/>
  <cp:lastModifiedBy>Gonzalez, Orlando Julian</cp:lastModifiedBy>
  <cp:revision>4</cp:revision>
  <cp:lastPrinted>2019-05-02T18:39:00Z</cp:lastPrinted>
  <dcterms:created xsi:type="dcterms:W3CDTF">2020-01-31T21:35:00Z</dcterms:created>
  <dcterms:modified xsi:type="dcterms:W3CDTF">2020-02-03T20:22:00Z</dcterms:modified>
</cp:coreProperties>
</file>